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93" w:rsidRPr="00D24693" w:rsidRDefault="00D24693" w:rsidP="00D24693">
      <w:pPr>
        <w:jc w:val="center"/>
        <w:rPr>
          <w:rFonts w:ascii="Sylfaen" w:hAnsi="Sylfaen"/>
          <w:b/>
          <w:lang w:val="ka-GE"/>
        </w:rPr>
      </w:pPr>
      <w:r w:rsidRPr="00D24693">
        <w:rPr>
          <w:rFonts w:ascii="Sylfaen" w:hAnsi="Sylfaen"/>
          <w:b/>
          <w:lang w:val="ka-GE"/>
        </w:rPr>
        <w:t xml:space="preserve">ნალოქსონის ხელმისაწვდომობის ზრდის რისკი და სარგებელი </w:t>
      </w:r>
    </w:p>
    <w:p w:rsidR="00D54DD5" w:rsidRDefault="00D24693" w:rsidP="00D24693">
      <w:pPr>
        <w:jc w:val="center"/>
        <w:rPr>
          <w:rFonts w:ascii="Sylfaen" w:hAnsi="Sylfaen"/>
          <w:b/>
          <w:lang w:val="ka-GE"/>
        </w:rPr>
      </w:pPr>
      <w:r w:rsidRPr="00D24693">
        <w:rPr>
          <w:rFonts w:ascii="Sylfaen" w:hAnsi="Sylfaen"/>
          <w:b/>
          <w:lang w:val="ka-GE"/>
        </w:rPr>
        <w:t>საქართველოს რეალობაში</w:t>
      </w:r>
    </w:p>
    <w:p w:rsidR="00D24693" w:rsidRDefault="00D24693" w:rsidP="00D24693">
      <w:pPr>
        <w:jc w:val="both"/>
        <w:rPr>
          <w:rFonts w:ascii="Sylfaen" w:hAnsi="Sylfaen"/>
          <w:lang w:val="ka-GE"/>
        </w:rPr>
      </w:pPr>
      <w:r w:rsidRPr="00D24693">
        <w:rPr>
          <w:rFonts w:ascii="Sylfaen" w:hAnsi="Sylfaen"/>
          <w:lang w:val="ka-GE"/>
        </w:rPr>
        <w:t>ნალოქსონ</w:t>
      </w:r>
      <w:r>
        <w:rPr>
          <w:rFonts w:ascii="Sylfaen" w:hAnsi="Sylfaen"/>
          <w:lang w:val="ka-GE"/>
        </w:rPr>
        <w:t xml:space="preserve">ის ხელმისაწვდომობის გაზრდის საკითხი განსაკუთრებით აქტიურად განიხილებოდა მსოფლიოს მასშტაბით უკანასკნელი წლების განმავლობაში. </w:t>
      </w:r>
    </w:p>
    <w:p w:rsidR="00D24693" w:rsidRDefault="00D24693" w:rsidP="00D24693">
      <w:pPr>
        <w:jc w:val="both"/>
        <w:rPr>
          <w:rFonts w:ascii="Sylfaen" w:hAnsi="Sylfaen"/>
          <w:lang w:val="ka-GE"/>
        </w:rPr>
      </w:pPr>
      <w:r>
        <w:rPr>
          <w:rFonts w:ascii="Sylfaen" w:hAnsi="Sylfaen"/>
          <w:lang w:val="ka-GE"/>
        </w:rPr>
        <w:t xml:space="preserve">უამრავი სტატიაა გამოქვეყნებული ხელმისაწვდომობის ზრდასთან დაკავშირებული სარგებელის და რისკის თაობაზე. </w:t>
      </w:r>
    </w:p>
    <w:p w:rsidR="00386D48" w:rsidRDefault="00D24693" w:rsidP="00D24693">
      <w:pPr>
        <w:jc w:val="both"/>
        <w:rPr>
          <w:rFonts w:ascii="Sylfaen" w:hAnsi="Sylfaen"/>
          <w:lang w:val="ka-GE"/>
        </w:rPr>
      </w:pPr>
      <w:r>
        <w:rPr>
          <w:rFonts w:ascii="Sylfaen" w:hAnsi="Sylfaen"/>
          <w:lang w:val="ka-GE"/>
        </w:rPr>
        <w:t xml:space="preserve">ნალოქსონის შემცველი მედიკამენტის  წამლის ფორმას წარმოადგენს საინიექციო ხსნარი. </w:t>
      </w:r>
      <w:r w:rsidR="00717F42">
        <w:rPr>
          <w:rFonts w:ascii="Sylfaen" w:hAnsi="Sylfaen"/>
          <w:lang w:val="ka-GE"/>
        </w:rPr>
        <w:t>განვითარებულ ქვეყნებში,</w:t>
      </w:r>
      <w:r>
        <w:rPr>
          <w:rFonts w:ascii="Sylfaen" w:hAnsi="Sylfaen"/>
          <w:lang w:val="ka-GE"/>
        </w:rPr>
        <w:t xml:space="preserve"> ნებისმიერი საინიექციო წამლის ფორმა, თუნდაც საინიექციო წყალი, განიხილება, როგორც რეცეპტით გასაცემი მედიკამენტი. აქედან გამომდინარე, მოსაზრება, რომ სანიექციო ნალოქსონი გადასულიყო ურეცეპტოდ გასაცემ მედიკამენტთა სიაში, პრაქტიკულად არ განიხილებოდა. </w:t>
      </w:r>
    </w:p>
    <w:p w:rsidR="00386D48" w:rsidRDefault="00386D48" w:rsidP="00D24693">
      <w:pPr>
        <w:jc w:val="both"/>
        <w:rPr>
          <w:rFonts w:ascii="Sylfaen" w:hAnsi="Sylfaen"/>
          <w:lang w:val="ka-GE"/>
        </w:rPr>
      </w:pPr>
      <w:r>
        <w:rPr>
          <w:rFonts w:ascii="Sylfaen" w:hAnsi="Sylfaen"/>
          <w:lang w:val="ka-GE"/>
        </w:rPr>
        <w:t xml:space="preserve">რეკომენდაციების თანახმად, მიზანშეწონილი იყო ახალი წამლის ფორმის შექმნა, და დღეისათვის, შემუშავებულია და რეგისტრირებულია </w:t>
      </w:r>
      <w:r w:rsidR="00717F42">
        <w:rPr>
          <w:rFonts w:ascii="Sylfaen" w:hAnsi="Sylfaen"/>
          <w:lang w:val="ka-GE"/>
        </w:rPr>
        <w:t xml:space="preserve">მსოფლიოს მრავალ ქვეყანაში, </w:t>
      </w:r>
      <w:r>
        <w:rPr>
          <w:rFonts w:ascii="Sylfaen" w:hAnsi="Sylfaen"/>
          <w:lang w:val="ka-GE"/>
        </w:rPr>
        <w:t>ნალოქსონის ნაზალური ფორმა</w:t>
      </w:r>
      <w:r w:rsidR="00717F42">
        <w:rPr>
          <w:rFonts w:ascii="Sylfaen" w:hAnsi="Sylfaen"/>
          <w:lang w:val="ka-GE"/>
        </w:rPr>
        <w:t xml:space="preserve">, რომელიც გაიცემა ურეცეპტოდ. </w:t>
      </w:r>
      <w:r>
        <w:rPr>
          <w:rFonts w:ascii="Sylfaen" w:hAnsi="Sylfaen"/>
          <w:lang w:val="ka-GE"/>
        </w:rPr>
        <w:t xml:space="preserve"> </w:t>
      </w:r>
    </w:p>
    <w:p w:rsidR="00386D48" w:rsidRDefault="00386D48" w:rsidP="00D24693">
      <w:pPr>
        <w:jc w:val="both"/>
        <w:rPr>
          <w:rFonts w:ascii="Sylfaen" w:hAnsi="Sylfaen"/>
          <w:lang w:val="ka-GE"/>
        </w:rPr>
      </w:pPr>
      <w:r>
        <w:rPr>
          <w:rFonts w:ascii="Sylfaen" w:hAnsi="Sylfaen"/>
          <w:lang w:val="ka-GE"/>
        </w:rPr>
        <w:t xml:space="preserve">ერთადერთი ევროპული ქვეყანა, სადაც ნალოქსონის საინიექციო ფორმა 1995 წლიდან არის ურეცეპტოდ ხელმისაწვდომი  აფთიაქიდან, არის იტალია. </w:t>
      </w:r>
    </w:p>
    <w:p w:rsidR="00D24693" w:rsidRDefault="00717F42" w:rsidP="00D24693">
      <w:pPr>
        <w:jc w:val="both"/>
        <w:rPr>
          <w:rFonts w:ascii="Sylfaen" w:hAnsi="Sylfaen"/>
          <w:lang w:val="ka-GE"/>
        </w:rPr>
      </w:pPr>
      <w:r>
        <w:rPr>
          <w:rFonts w:ascii="Sylfaen" w:hAnsi="Sylfaen"/>
          <w:lang w:val="ka-GE"/>
        </w:rPr>
        <w:t xml:space="preserve">ნალოქსონის ხელმისაწვდომობის საკითხი აქტუალურია იმ ქვეყნებში, </w:t>
      </w:r>
      <w:r w:rsidRPr="009A1F04">
        <w:rPr>
          <w:rFonts w:ascii="Sylfaen" w:hAnsi="Sylfaen"/>
          <w:b/>
          <w:lang w:val="ka-GE"/>
        </w:rPr>
        <w:t>სადაც ზედოზირების შემთხვევების უმეტესობა  დაკავშირებულია ჰეროინთან, ოქსიკოდონთან, მორფინთან,</w:t>
      </w:r>
      <w:r>
        <w:rPr>
          <w:rFonts w:ascii="Sylfaen" w:hAnsi="Sylfaen"/>
          <w:lang w:val="ka-GE"/>
        </w:rPr>
        <w:t xml:space="preserve"> ვინაიდან ნალოქსონი ოპიატებით მოწამვლის დროს  </w:t>
      </w:r>
      <w:r w:rsidR="000462A4">
        <w:rPr>
          <w:rFonts w:ascii="Sylfaen" w:hAnsi="Sylfaen"/>
          <w:lang w:val="ka-GE"/>
        </w:rPr>
        <w:t xml:space="preserve">გამოსაყენებელ ანტიდოტს წარმოადგენს. </w:t>
      </w:r>
    </w:p>
    <w:p w:rsidR="000462A4" w:rsidRDefault="000462A4" w:rsidP="00D24693">
      <w:pPr>
        <w:jc w:val="both"/>
        <w:rPr>
          <w:rFonts w:ascii="Sylfaen" w:hAnsi="Sylfaen"/>
          <w:lang w:val="ka-GE"/>
        </w:rPr>
      </w:pPr>
      <w:r>
        <w:rPr>
          <w:rFonts w:ascii="Sylfaen" w:hAnsi="Sylfaen"/>
          <w:lang w:val="ka-GE"/>
        </w:rPr>
        <w:t xml:space="preserve">ნალოქსონის ხელმისაწვდომობის გაზრდის საჭიროება დასაბუთებული იყო სტატისტიკური მონაცემებით, როგორც აშშ-ში, ასევე ავსტრალიაში. ხელმისაწვდომობის ზრდასთან დაკავშირებული ღონისძიებები დასაბუთებული იყო იმ </w:t>
      </w:r>
      <w:r w:rsidR="009A1F04">
        <w:rPr>
          <w:rFonts w:ascii="Sylfaen" w:hAnsi="Sylfaen"/>
          <w:lang w:val="ka-GE"/>
        </w:rPr>
        <w:t>გარემოებით</w:t>
      </w:r>
      <w:r>
        <w:rPr>
          <w:rFonts w:ascii="Sylfaen" w:hAnsi="Sylfaen"/>
          <w:lang w:val="ka-GE"/>
        </w:rPr>
        <w:t xml:space="preserve">, რომ აშშ-ში </w:t>
      </w:r>
      <w:r w:rsidRPr="009A1F04">
        <w:rPr>
          <w:rFonts w:ascii="Sylfaen" w:hAnsi="Sylfaen"/>
          <w:b/>
          <w:lang w:val="ka-GE"/>
        </w:rPr>
        <w:t>ოპიოიდური ადიქცია</w:t>
      </w:r>
      <w:r>
        <w:rPr>
          <w:rFonts w:ascii="Sylfaen" w:hAnsi="Sylfaen"/>
          <w:lang w:val="ka-GE"/>
        </w:rPr>
        <w:t xml:space="preserve"> აღიარებული იქნა საზოგადოებრივი ჯანდაცვის კრიზისად. </w:t>
      </w:r>
    </w:p>
    <w:p w:rsidR="0069100E" w:rsidRDefault="0069100E" w:rsidP="00D24693">
      <w:pPr>
        <w:jc w:val="both"/>
        <w:rPr>
          <w:rFonts w:ascii="Sylfaen" w:hAnsi="Sylfaen"/>
          <w:lang w:val="ka-GE"/>
        </w:rPr>
      </w:pPr>
      <w:r>
        <w:rPr>
          <w:rFonts w:ascii="Sylfaen" w:hAnsi="Sylfaen"/>
          <w:lang w:val="ka-GE"/>
        </w:rPr>
        <w:t xml:space="preserve">ნალოქსონის ხელმისაწვდომობის გაზრდასთან დაკავშირებულ </w:t>
      </w:r>
      <w:r w:rsidR="000462A4">
        <w:rPr>
          <w:rFonts w:ascii="Sylfaen" w:hAnsi="Sylfaen"/>
          <w:lang w:val="ka-GE"/>
        </w:rPr>
        <w:t xml:space="preserve">ერთერთ მნიშვნელოვან რისკად, ამ სიტუაციაშიც კი, განიხილებოდა, ის </w:t>
      </w:r>
      <w:r>
        <w:rPr>
          <w:rFonts w:ascii="Sylfaen" w:hAnsi="Sylfaen"/>
          <w:lang w:val="ka-GE"/>
        </w:rPr>
        <w:t>შესაძლებლობა</w:t>
      </w:r>
      <w:r w:rsidR="000462A4">
        <w:rPr>
          <w:rFonts w:ascii="Sylfaen" w:hAnsi="Sylfaen"/>
          <w:lang w:val="ka-GE"/>
        </w:rPr>
        <w:t xml:space="preserve">, რომ ნალოქსონის </w:t>
      </w:r>
      <w:r>
        <w:rPr>
          <w:rFonts w:ascii="Sylfaen" w:hAnsi="Sylfaen"/>
          <w:lang w:val="ka-GE"/>
        </w:rPr>
        <w:t xml:space="preserve">ურეცეპტოდ </w:t>
      </w:r>
      <w:r w:rsidR="000462A4">
        <w:rPr>
          <w:rFonts w:ascii="Sylfaen" w:hAnsi="Sylfaen"/>
          <w:lang w:val="ka-GE"/>
        </w:rPr>
        <w:t xml:space="preserve">ხელმისაწვდომობა, </w:t>
      </w:r>
      <w:r w:rsidR="000462A4" w:rsidRPr="009A1F04">
        <w:rPr>
          <w:rFonts w:ascii="Sylfaen" w:hAnsi="Sylfaen"/>
          <w:b/>
          <w:lang w:val="ka-GE"/>
        </w:rPr>
        <w:t xml:space="preserve">შექმნიდა მომხმარებლებში დაცულობის ცრუ </w:t>
      </w:r>
      <w:r w:rsidRPr="009A1F04">
        <w:rPr>
          <w:rFonts w:ascii="Sylfaen" w:hAnsi="Sylfaen"/>
          <w:b/>
          <w:lang w:val="ka-GE"/>
        </w:rPr>
        <w:t>ილუზი</w:t>
      </w:r>
      <w:r w:rsidR="000462A4" w:rsidRPr="009A1F04">
        <w:rPr>
          <w:rFonts w:ascii="Sylfaen" w:hAnsi="Sylfaen"/>
          <w:b/>
          <w:lang w:val="ka-GE"/>
        </w:rPr>
        <w:t>ას</w:t>
      </w:r>
      <w:r>
        <w:rPr>
          <w:rFonts w:ascii="Sylfaen" w:hAnsi="Sylfaen"/>
          <w:lang w:val="ka-GE"/>
        </w:rPr>
        <w:t xml:space="preserve">. </w:t>
      </w:r>
    </w:p>
    <w:p w:rsidR="00253A15" w:rsidRDefault="0069100E" w:rsidP="00D24693">
      <w:pPr>
        <w:jc w:val="both"/>
        <w:rPr>
          <w:rFonts w:ascii="Sylfaen" w:hAnsi="Sylfaen"/>
          <w:lang w:val="ka-GE"/>
        </w:rPr>
      </w:pPr>
      <w:r>
        <w:rPr>
          <w:rFonts w:ascii="Sylfaen" w:hAnsi="Sylfaen"/>
          <w:lang w:val="ka-GE"/>
        </w:rPr>
        <w:t>ეს რისკი განსაკუთრებით საყურადღებოა, საქართველოს შემთხვევაში, სადაც ოპიატებს არ უკავიათ წამყვანი პოზიციები ბოროტად გამოყენების თვალსაზრისით, და გაცილებით უფრო ხშირად იყენებენ ახალი ფსიქოატიური სუბსტანციების შემცველ საშუალებებს, ასევე ფსიქოტროპულ ნივთიერებებს და გაურკვეველი შემადგენლობის კოქტეილებს, ვინაიდან, ნალოქსონი</w:t>
      </w:r>
      <w:r w:rsidR="00253A15">
        <w:rPr>
          <w:rFonts w:ascii="Sylfaen" w:hAnsi="Sylfaen"/>
          <w:lang w:val="ka-GE"/>
        </w:rPr>
        <w:t xml:space="preserve">ს იმედით, რომელიც, </w:t>
      </w:r>
      <w:r w:rsidR="00253A15" w:rsidRPr="009A1F04">
        <w:rPr>
          <w:rFonts w:ascii="Sylfaen" w:hAnsi="Sylfaen"/>
          <w:b/>
          <w:lang w:val="ka-GE"/>
        </w:rPr>
        <w:t>მოსახლეობას მიაჩნია უნივერსალურ ანტოდოტად,</w:t>
      </w:r>
      <w:r w:rsidR="00253A15">
        <w:rPr>
          <w:rFonts w:ascii="Sylfaen" w:hAnsi="Sylfaen"/>
          <w:lang w:val="ka-GE"/>
        </w:rPr>
        <w:t xml:space="preserve"> </w:t>
      </w:r>
      <w:r>
        <w:rPr>
          <w:rFonts w:ascii="Sylfaen" w:hAnsi="Sylfaen"/>
          <w:lang w:val="ka-GE"/>
        </w:rPr>
        <w:t xml:space="preserve"> </w:t>
      </w:r>
      <w:r w:rsidR="00253A15">
        <w:rPr>
          <w:rFonts w:ascii="Sylfaen" w:hAnsi="Sylfaen"/>
          <w:lang w:val="ka-GE"/>
        </w:rPr>
        <w:lastRenderedPageBreak/>
        <w:t>მომხმარებელი უფრო გაბედული გახდება და ზედოზირების შემთხვევებ</w:t>
      </w:r>
      <w:r w:rsidR="009A1F04">
        <w:rPr>
          <w:rFonts w:ascii="Sylfaen" w:hAnsi="Sylfaen"/>
          <w:lang w:val="ka-GE"/>
        </w:rPr>
        <w:t>მა შესაძლოა</w:t>
      </w:r>
      <w:r w:rsidR="00253A15">
        <w:rPr>
          <w:rFonts w:ascii="Sylfaen" w:hAnsi="Sylfaen"/>
          <w:lang w:val="ka-GE"/>
        </w:rPr>
        <w:t xml:space="preserve"> მოიმატ</w:t>
      </w:r>
      <w:r w:rsidR="009A1F04">
        <w:rPr>
          <w:rFonts w:ascii="Sylfaen" w:hAnsi="Sylfaen"/>
          <w:lang w:val="ka-GE"/>
        </w:rPr>
        <w:t>ოს</w:t>
      </w:r>
      <w:r w:rsidR="00253A15">
        <w:rPr>
          <w:rFonts w:ascii="Sylfaen" w:hAnsi="Sylfaen"/>
          <w:lang w:val="ka-GE"/>
        </w:rPr>
        <w:t xml:space="preserve">.  </w:t>
      </w:r>
      <w:r>
        <w:rPr>
          <w:rFonts w:ascii="Sylfaen" w:hAnsi="Sylfaen"/>
          <w:lang w:val="ka-GE"/>
        </w:rPr>
        <w:t xml:space="preserve"> </w:t>
      </w:r>
    </w:p>
    <w:p w:rsidR="000462A4" w:rsidRDefault="00253A15" w:rsidP="00D24693">
      <w:pPr>
        <w:jc w:val="both"/>
        <w:rPr>
          <w:rFonts w:ascii="Sylfaen" w:hAnsi="Sylfaen"/>
          <w:lang w:val="ka-GE"/>
        </w:rPr>
      </w:pPr>
      <w:r>
        <w:rPr>
          <w:rFonts w:ascii="Sylfaen" w:hAnsi="Sylfaen"/>
          <w:lang w:val="ka-GE"/>
        </w:rPr>
        <w:t>ამ, რისკის გარდა, გასათვალისწინებელია, ის გარემოება, რომ საინიექციო ნალოქსონის გამოყენება</w:t>
      </w:r>
      <w:r w:rsidR="004F751D">
        <w:rPr>
          <w:rFonts w:ascii="Sylfaen" w:hAnsi="Sylfaen"/>
          <w:lang w:val="ka-GE"/>
        </w:rPr>
        <w:t>,</w:t>
      </w:r>
      <w:r>
        <w:rPr>
          <w:rFonts w:ascii="Sylfaen" w:hAnsi="Sylfaen"/>
          <w:lang w:val="ka-GE"/>
        </w:rPr>
        <w:t xml:space="preserve"> თავად მომხმარებელს</w:t>
      </w:r>
      <w:r w:rsidR="004F751D">
        <w:rPr>
          <w:rFonts w:ascii="Sylfaen" w:hAnsi="Sylfaen"/>
          <w:lang w:val="ka-GE"/>
        </w:rPr>
        <w:t>,</w:t>
      </w:r>
      <w:r>
        <w:rPr>
          <w:rFonts w:ascii="Sylfaen" w:hAnsi="Sylfaen"/>
          <w:lang w:val="ka-GE"/>
        </w:rPr>
        <w:t xml:space="preserve"> ზედოზირების შემთხვევაში არ შეუძლია</w:t>
      </w:r>
      <w:r w:rsidR="004F751D">
        <w:rPr>
          <w:rFonts w:ascii="Sylfaen" w:hAnsi="Sylfaen"/>
          <w:lang w:val="ka-GE"/>
        </w:rPr>
        <w:t xml:space="preserve">. „ზიანის შემცირების“ პროგრამის ფარგლებში, იმ ქვეყნებში, სადაც ეს </w:t>
      </w:r>
      <w:r w:rsidR="00ED6838">
        <w:rPr>
          <w:rFonts w:ascii="Sylfaen" w:hAnsi="Sylfaen"/>
          <w:lang w:val="ka-GE"/>
        </w:rPr>
        <w:t>პროგრამები</w:t>
      </w:r>
      <w:r w:rsidR="004F751D">
        <w:rPr>
          <w:rFonts w:ascii="Sylfaen" w:hAnsi="Sylfaen"/>
          <w:lang w:val="ka-GE"/>
        </w:rPr>
        <w:t xml:space="preserve"> ხორციელდება,  ნალოქსონის დარიგებსათან ერთად ოპიატების მომხმარებ</w:t>
      </w:r>
      <w:r w:rsidR="00ED6838">
        <w:rPr>
          <w:rFonts w:ascii="Sylfaen" w:hAnsi="Sylfaen"/>
          <w:lang w:val="ka-GE"/>
        </w:rPr>
        <w:t xml:space="preserve">ლებს და მათ ახლობლებს, რომლებიც შესაძლოა გახდნენ ოპიატებით მოწამვლის ფაქტის მომსწრენი,  </w:t>
      </w:r>
      <w:r w:rsidR="004F751D">
        <w:rPr>
          <w:rFonts w:ascii="Sylfaen" w:hAnsi="Sylfaen"/>
          <w:lang w:val="ka-GE"/>
        </w:rPr>
        <w:t xml:space="preserve"> სპეციალური ტრენინგ</w:t>
      </w:r>
      <w:r w:rsidR="00ED6838">
        <w:rPr>
          <w:rFonts w:ascii="Sylfaen" w:hAnsi="Sylfaen"/>
          <w:lang w:val="ka-GE"/>
        </w:rPr>
        <w:t>ი</w:t>
      </w:r>
      <w:r w:rsidR="004F751D">
        <w:rPr>
          <w:rFonts w:ascii="Sylfaen" w:hAnsi="Sylfaen"/>
          <w:lang w:val="ka-GE"/>
        </w:rPr>
        <w:t xml:space="preserve"> უტარდებად, თუ როგორ უნდა მოხდეს ნალოქსონის შეყვანა,  ყველა არის ინფორმირებული იმისა შესახებ, რომ მიუხედავად, პირველადი დახმარებისა, აუცილებლად საჭიროა გადაუდებელი დახმარების აღმოჩენა სპეციალისტების მიერ.  </w:t>
      </w:r>
    </w:p>
    <w:p w:rsidR="004F751D" w:rsidRDefault="00ED6838" w:rsidP="00D24693">
      <w:pPr>
        <w:jc w:val="both"/>
        <w:rPr>
          <w:rFonts w:ascii="Sylfaen" w:hAnsi="Sylfaen"/>
          <w:lang w:val="ka-GE"/>
        </w:rPr>
      </w:pPr>
      <w:r>
        <w:rPr>
          <w:rFonts w:ascii="Sylfaen" w:hAnsi="Sylfaen"/>
          <w:lang w:val="ka-GE"/>
        </w:rPr>
        <w:t xml:space="preserve">საყურადღებოა, რომ ნალოქსონი ოპიატებით მოწამვლის შემთხვევაში, როგორც წესი მყისიერ ეფექტს იძლევა, </w:t>
      </w:r>
      <w:r w:rsidR="00F119E1">
        <w:rPr>
          <w:rFonts w:ascii="Sylfaen" w:hAnsi="Sylfaen"/>
          <w:lang w:val="ka-GE"/>
        </w:rPr>
        <w:t xml:space="preserve">რაც შესაძლოა გახდეს, </w:t>
      </w:r>
      <w:r>
        <w:rPr>
          <w:rFonts w:ascii="Sylfaen" w:hAnsi="Sylfaen"/>
          <w:lang w:val="ka-GE"/>
        </w:rPr>
        <w:t xml:space="preserve"> </w:t>
      </w:r>
      <w:r w:rsidR="00F119E1">
        <w:rPr>
          <w:rFonts w:ascii="Sylfaen" w:hAnsi="Sylfaen"/>
          <w:lang w:val="ka-GE"/>
        </w:rPr>
        <w:t>სასწრაფო დახმარების ბრიგადის არ გამოძახების საფუძველი ან გამოძახების გაუქმების საფუძველი, ვინაიდან, მომხმარებელი, ყოველთვის ცდილობს თავი აარიდოს „გახმაურებას“, ეს კი შესაძლოა, სავალალო შედეგებით დასრულდეს, ვინაიდან, ოპიატებთან შედარებით</w:t>
      </w:r>
      <w:r w:rsidR="00976E37">
        <w:rPr>
          <w:rFonts w:ascii="Sylfaen" w:hAnsi="Sylfaen"/>
          <w:lang w:val="ka-GE"/>
        </w:rPr>
        <w:t>,</w:t>
      </w:r>
      <w:r w:rsidR="00F119E1">
        <w:rPr>
          <w:rFonts w:ascii="Sylfaen" w:hAnsi="Sylfaen"/>
          <w:lang w:val="ka-GE"/>
        </w:rPr>
        <w:t xml:space="preserve"> ნალოქსონის მოქმედების ეფექტი ხანმოკლეა, და  მდგომარეობა </w:t>
      </w:r>
      <w:r w:rsidR="00976E37">
        <w:rPr>
          <w:rFonts w:ascii="Sylfaen" w:hAnsi="Sylfaen"/>
          <w:lang w:val="ka-GE"/>
        </w:rPr>
        <w:t xml:space="preserve">შემდგომი </w:t>
      </w:r>
      <w:r w:rsidR="00F119E1">
        <w:rPr>
          <w:rFonts w:ascii="Sylfaen" w:hAnsi="Sylfaen"/>
          <w:lang w:val="ka-GE"/>
        </w:rPr>
        <w:t xml:space="preserve">სათანადო </w:t>
      </w:r>
      <w:r w:rsidR="00976E37">
        <w:rPr>
          <w:rFonts w:ascii="Sylfaen" w:hAnsi="Sylfaen"/>
          <w:lang w:val="ka-GE"/>
        </w:rPr>
        <w:t xml:space="preserve">დახმრაების გარეშე, შესაძლოა </w:t>
      </w:r>
      <w:r w:rsidR="00F119E1">
        <w:rPr>
          <w:rFonts w:ascii="Sylfaen" w:hAnsi="Sylfaen"/>
          <w:lang w:val="ka-GE"/>
        </w:rPr>
        <w:t>ისევ დამძიმდეს</w:t>
      </w:r>
      <w:r w:rsidR="00976E37">
        <w:rPr>
          <w:rFonts w:ascii="Sylfaen" w:hAnsi="Sylfaen"/>
          <w:lang w:val="ka-GE"/>
        </w:rPr>
        <w:t xml:space="preserve">, ასევე არ არის გამორიცხული, „კარგად გახდომის პერიოდში“ </w:t>
      </w:r>
      <w:r w:rsidR="00F119E1">
        <w:rPr>
          <w:rFonts w:ascii="Sylfaen" w:hAnsi="Sylfaen"/>
          <w:lang w:val="ka-GE"/>
        </w:rPr>
        <w:t xml:space="preserve"> </w:t>
      </w:r>
      <w:r w:rsidR="00976E37">
        <w:rPr>
          <w:rFonts w:ascii="Sylfaen" w:hAnsi="Sylfaen"/>
          <w:lang w:val="ka-GE"/>
        </w:rPr>
        <w:t xml:space="preserve">მოხდეს ოპიატების დამატებითი დოზის მიღება, რამაც, შესაძლოა ლეტალურ შედეგამდე მიიყვანოს მოხმარებელი. </w:t>
      </w:r>
    </w:p>
    <w:p w:rsidR="00E668D4" w:rsidRDefault="00976E37" w:rsidP="00D24693">
      <w:pPr>
        <w:jc w:val="both"/>
        <w:rPr>
          <w:rFonts w:ascii="Sylfaen" w:hAnsi="Sylfaen"/>
          <w:lang w:val="ka-GE"/>
        </w:rPr>
      </w:pPr>
      <w:r>
        <w:rPr>
          <w:rFonts w:ascii="Sylfaen" w:hAnsi="Sylfaen"/>
          <w:lang w:val="ka-GE"/>
        </w:rPr>
        <w:t xml:space="preserve">ტრენინგები მიმართულია, სწორედ ასეთი შემთხვევების თავიდან ასაცილებლად. </w:t>
      </w:r>
      <w:r w:rsidR="00E57D67">
        <w:rPr>
          <w:rFonts w:ascii="Sylfaen" w:hAnsi="Sylfaen"/>
          <w:lang w:val="ka-GE"/>
        </w:rPr>
        <w:t xml:space="preserve">ნალოქსონზე </w:t>
      </w:r>
      <w:r w:rsidR="00E7124F">
        <w:rPr>
          <w:rFonts w:ascii="Sylfaen" w:hAnsi="Sylfaen"/>
          <w:lang w:val="ka-GE"/>
        </w:rPr>
        <w:t xml:space="preserve">პირდაპირი </w:t>
      </w:r>
      <w:r w:rsidR="00E57D67">
        <w:rPr>
          <w:rFonts w:ascii="Sylfaen" w:hAnsi="Sylfaen"/>
          <w:lang w:val="ka-GE"/>
        </w:rPr>
        <w:t xml:space="preserve">ხელმისაწვდომობის გაზრდა, </w:t>
      </w:r>
      <w:r w:rsidR="00E57D67" w:rsidRPr="00924E90">
        <w:rPr>
          <w:rFonts w:ascii="Sylfaen" w:hAnsi="Sylfaen"/>
          <w:b/>
          <w:lang w:val="ka-GE"/>
        </w:rPr>
        <w:t>ასეთი ტრენინგების გარეშე, შესაძლოა სახიფათოც აღმოჩნდეს</w:t>
      </w:r>
      <w:r w:rsidR="00E57D67">
        <w:rPr>
          <w:rFonts w:ascii="Sylfaen" w:hAnsi="Sylfaen"/>
          <w:lang w:val="ka-GE"/>
        </w:rPr>
        <w:t xml:space="preserve">. </w:t>
      </w:r>
      <w:r w:rsidR="00E7124F">
        <w:rPr>
          <w:rFonts w:ascii="Sylfaen" w:hAnsi="Sylfaen"/>
          <w:lang w:val="ka-GE"/>
        </w:rPr>
        <w:t>ამიტომ, „ზიანის შემცირების“ ტიპის პროგრამების გაფართოება უფრო მიზანშწონილია, ვიდრე, ნალოქსონის პირდაპირი</w:t>
      </w:r>
      <w:r w:rsidR="00924E90">
        <w:rPr>
          <w:rFonts w:ascii="Sylfaen" w:hAnsi="Sylfaen"/>
          <w:lang w:val="ka-GE"/>
        </w:rPr>
        <w:t xml:space="preserve"> (აფთიაქიდან)</w:t>
      </w:r>
      <w:r w:rsidR="00E7124F">
        <w:rPr>
          <w:rFonts w:ascii="Sylfaen" w:hAnsi="Sylfaen"/>
          <w:lang w:val="ka-GE"/>
        </w:rPr>
        <w:t xml:space="preserve"> ხელმისაწვდომობის გაზრდა. </w:t>
      </w:r>
    </w:p>
    <w:p w:rsidR="00E7124F" w:rsidRDefault="00E7124F" w:rsidP="0033373D">
      <w:pPr>
        <w:jc w:val="both"/>
        <w:rPr>
          <w:rFonts w:ascii="Sylfaen" w:hAnsi="Sylfaen"/>
          <w:lang w:val="ka-GE"/>
        </w:rPr>
      </w:pPr>
      <w:r>
        <w:rPr>
          <w:rFonts w:ascii="Sylfaen" w:hAnsi="Sylfaen"/>
          <w:lang w:val="ka-GE"/>
        </w:rPr>
        <w:t>რაც შეეხება, გვერდით მოვლენებს და ამ მოვლენებთან დაკავშირებულ რისკებს: გამოყენების ინსტრუქცია, რა თქმა უნდა, მოიცავს ყველა იმ გვერდით მოვლენას, რაც შესაძლოა დაფიქსირდეს გამოყენების დროს, მაგრამ, მრავალი კვლევა აჩვენებს, რომ ეს გვერდითი მოვლენები, ძალიან იშვიათად ვლინდება</w:t>
      </w:r>
      <w:r w:rsidR="0033373D">
        <w:rPr>
          <w:rFonts w:ascii="Sylfaen" w:hAnsi="Sylfaen"/>
          <w:lang w:val="ka-GE"/>
        </w:rPr>
        <w:t xml:space="preserve">. მაგალითად, ნორვეგიაში იყო შესწავლილი ნალოქსონის გამოყენების 1192 ეპიზოდი და მხოლოდ 3 (0,25%) შემთხვევაში დაფიქსირდა გვერდითი მოვლენა,  რომელიც საჭიროებდა ჰოსპიტალიზაციას. ზოგადად, ნალოქსონი, აღიარებულია საკმაოდ „უსაფრთხო“ მედიკამენტად და ეს საკითხი შესწავლილია საკმაოდ კარგად. </w:t>
      </w:r>
    </w:p>
    <w:p w:rsidR="0033373D" w:rsidRDefault="0033373D" w:rsidP="0033373D">
      <w:pPr>
        <w:jc w:val="both"/>
        <w:rPr>
          <w:rFonts w:ascii="Sylfaen" w:hAnsi="Sylfaen"/>
          <w:lang w:val="ka-GE"/>
        </w:rPr>
      </w:pPr>
      <w:r>
        <w:rPr>
          <w:rFonts w:ascii="Sylfaen" w:hAnsi="Sylfaen"/>
          <w:lang w:val="ka-GE"/>
        </w:rPr>
        <w:t>საქართველოში ნალოქსონის ხელმისაწვდომობის გაზრდის საკითხი, უნდა შეფასდეს სპეციალისტების მიერ</w:t>
      </w:r>
      <w:r w:rsidR="006F1C83">
        <w:rPr>
          <w:rFonts w:ascii="Sylfaen" w:hAnsi="Sylfaen"/>
          <w:lang w:val="ka-GE"/>
        </w:rPr>
        <w:t>, ნარკოლოგების მიერ</w:t>
      </w:r>
      <w:r>
        <w:rPr>
          <w:rFonts w:ascii="Sylfaen" w:hAnsi="Sylfaen"/>
          <w:lang w:val="ka-GE"/>
        </w:rPr>
        <w:t xml:space="preserve">. </w:t>
      </w:r>
      <w:r w:rsidR="00753F91">
        <w:rPr>
          <w:rFonts w:ascii="Sylfaen" w:hAnsi="Sylfaen"/>
          <w:lang w:val="ka-GE"/>
        </w:rPr>
        <w:t xml:space="preserve">შესაძლო სარგებელი საჭიროებს სერიოზულ დასაბუთებას, </w:t>
      </w:r>
      <w:r w:rsidR="006F1C83">
        <w:rPr>
          <w:rFonts w:ascii="Sylfaen" w:hAnsi="Sylfaen"/>
          <w:lang w:val="ka-GE"/>
        </w:rPr>
        <w:t xml:space="preserve">წარმოსადგენია სტატისტიკური მონაცემები, არგუმენტაცია იმ სპეციალისტების მხრიდან, რომლებიც მჭიდრო შეხებაშია არიან ამ საკითხებთან. </w:t>
      </w:r>
    </w:p>
    <w:p w:rsidR="006F1C83" w:rsidRDefault="0033373D" w:rsidP="0033373D">
      <w:pPr>
        <w:jc w:val="both"/>
        <w:rPr>
          <w:rFonts w:ascii="Sylfaen" w:hAnsi="Sylfaen"/>
          <w:lang w:val="ka-GE"/>
        </w:rPr>
      </w:pPr>
      <w:r>
        <w:rPr>
          <w:rFonts w:ascii="Sylfaen" w:hAnsi="Sylfaen"/>
          <w:lang w:val="ka-GE"/>
        </w:rPr>
        <w:lastRenderedPageBreak/>
        <w:t xml:space="preserve">გვერდითი მოვლენები, </w:t>
      </w:r>
      <w:r w:rsidR="006F1C83">
        <w:rPr>
          <w:rFonts w:ascii="Sylfaen" w:hAnsi="Sylfaen"/>
          <w:lang w:val="ka-GE"/>
        </w:rPr>
        <w:t xml:space="preserve">თუნდაც იშვიათად გამოვლინებული, </w:t>
      </w:r>
      <w:r>
        <w:rPr>
          <w:rFonts w:ascii="Sylfaen" w:hAnsi="Sylfaen"/>
          <w:lang w:val="ka-GE"/>
        </w:rPr>
        <w:t xml:space="preserve">რა თქმა უნდა, საყურადღებოა, </w:t>
      </w:r>
    </w:p>
    <w:p w:rsidR="00863BC0" w:rsidRDefault="00924E90" w:rsidP="0033373D">
      <w:pPr>
        <w:jc w:val="both"/>
        <w:rPr>
          <w:rFonts w:ascii="Sylfaen" w:hAnsi="Sylfaen"/>
          <w:lang w:val="ka-GE"/>
        </w:rPr>
      </w:pPr>
      <w:r>
        <w:rPr>
          <w:rFonts w:ascii="Sylfaen" w:hAnsi="Sylfaen"/>
          <w:lang w:val="ka-GE"/>
        </w:rPr>
        <w:t>თუმცა</w:t>
      </w:r>
      <w:r w:rsidR="00205EF6">
        <w:rPr>
          <w:rFonts w:ascii="Sylfaen" w:hAnsi="Sylfaen"/>
          <w:lang w:val="ka-GE"/>
        </w:rPr>
        <w:t xml:space="preserve">, ნალოქსონის </w:t>
      </w:r>
      <w:r>
        <w:rPr>
          <w:rFonts w:ascii="Sylfaen" w:hAnsi="Sylfaen"/>
          <w:lang w:val="ka-GE"/>
        </w:rPr>
        <w:t xml:space="preserve">პირდაპირი </w:t>
      </w:r>
      <w:r w:rsidR="00205EF6">
        <w:rPr>
          <w:rFonts w:ascii="Sylfaen" w:hAnsi="Sylfaen"/>
          <w:lang w:val="ka-GE"/>
        </w:rPr>
        <w:t xml:space="preserve">ხელმისაწვდომობის </w:t>
      </w:r>
      <w:r>
        <w:rPr>
          <w:rFonts w:ascii="Sylfaen" w:hAnsi="Sylfaen"/>
          <w:lang w:val="ka-GE"/>
        </w:rPr>
        <w:t xml:space="preserve">(აფთიაქიდან) </w:t>
      </w:r>
      <w:r w:rsidR="00205EF6">
        <w:rPr>
          <w:rFonts w:ascii="Sylfaen" w:hAnsi="Sylfaen"/>
          <w:lang w:val="ka-GE"/>
        </w:rPr>
        <w:t xml:space="preserve">გაზრდის მოწინააღმდეგეები, უფრო მეტად ეყრდნობოდნენ არა გვერდითი მოვლენების რისკს, არამედ ზემოთ ხსენებულ </w:t>
      </w:r>
      <w:r w:rsidR="00EC0963">
        <w:rPr>
          <w:rFonts w:ascii="Sylfaen" w:hAnsi="Sylfaen"/>
          <w:lang w:val="ka-GE"/>
        </w:rPr>
        <w:t>შესაძლო</w:t>
      </w:r>
      <w:bookmarkStart w:id="0" w:name="_GoBack"/>
      <w:bookmarkEnd w:id="0"/>
      <w:r w:rsidR="00205EF6">
        <w:rPr>
          <w:rFonts w:ascii="Sylfaen" w:hAnsi="Sylfaen"/>
          <w:lang w:val="ka-GE"/>
        </w:rPr>
        <w:t xml:space="preserve"> </w:t>
      </w:r>
      <w:r w:rsidR="004E023E">
        <w:rPr>
          <w:rFonts w:ascii="Sylfaen" w:hAnsi="Sylfaen"/>
          <w:lang w:val="ka-GE"/>
        </w:rPr>
        <w:t xml:space="preserve">„ქცევით“ </w:t>
      </w:r>
      <w:r w:rsidR="00205EF6">
        <w:rPr>
          <w:rFonts w:ascii="Sylfaen" w:hAnsi="Sylfaen"/>
          <w:lang w:val="ka-GE"/>
        </w:rPr>
        <w:t xml:space="preserve">რისკებს. </w:t>
      </w:r>
    </w:p>
    <w:p w:rsidR="00863BC0" w:rsidRPr="00863BC0" w:rsidRDefault="00863BC0" w:rsidP="0033373D">
      <w:pPr>
        <w:jc w:val="both"/>
        <w:rPr>
          <w:rFonts w:ascii="Sylfaen" w:hAnsi="Sylfaen"/>
        </w:rPr>
      </w:pPr>
    </w:p>
    <w:sectPr w:rsidR="00863BC0" w:rsidRPr="00863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70"/>
    <w:rsid w:val="000462A4"/>
    <w:rsid w:val="00205EF6"/>
    <w:rsid w:val="0025388E"/>
    <w:rsid w:val="00253A15"/>
    <w:rsid w:val="0033373D"/>
    <w:rsid w:val="00386D48"/>
    <w:rsid w:val="004E023E"/>
    <w:rsid w:val="004F751D"/>
    <w:rsid w:val="00595BBE"/>
    <w:rsid w:val="0069100E"/>
    <w:rsid w:val="006E48F5"/>
    <w:rsid w:val="006F1C83"/>
    <w:rsid w:val="00717F42"/>
    <w:rsid w:val="00753F91"/>
    <w:rsid w:val="00863BC0"/>
    <w:rsid w:val="00924E90"/>
    <w:rsid w:val="0096156E"/>
    <w:rsid w:val="00976E37"/>
    <w:rsid w:val="009A1F04"/>
    <w:rsid w:val="00D06E70"/>
    <w:rsid w:val="00D24693"/>
    <w:rsid w:val="00D54DD5"/>
    <w:rsid w:val="00DC3ABE"/>
    <w:rsid w:val="00E57D67"/>
    <w:rsid w:val="00E668D4"/>
    <w:rsid w:val="00E7124F"/>
    <w:rsid w:val="00EC0963"/>
    <w:rsid w:val="00ED6838"/>
    <w:rsid w:val="00F1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124F"/>
    <w:rPr>
      <w:color w:val="0000FF"/>
      <w:u w:val="single"/>
    </w:rPr>
  </w:style>
  <w:style w:type="paragraph" w:styleId="NormalWeb">
    <w:name w:val="Normal (Web)"/>
    <w:basedOn w:val="Normal"/>
    <w:uiPriority w:val="99"/>
    <w:semiHidden/>
    <w:unhideWhenUsed/>
    <w:rsid w:val="00863B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124F"/>
    <w:rPr>
      <w:color w:val="0000FF"/>
      <w:u w:val="single"/>
    </w:rPr>
  </w:style>
  <w:style w:type="paragraph" w:styleId="NormalWeb">
    <w:name w:val="Normal (Web)"/>
    <w:basedOn w:val="Normal"/>
    <w:uiPriority w:val="99"/>
    <w:semiHidden/>
    <w:unhideWhenUsed/>
    <w:rsid w:val="00863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530089">
      <w:bodyDiv w:val="1"/>
      <w:marLeft w:val="0"/>
      <w:marRight w:val="0"/>
      <w:marTop w:val="0"/>
      <w:marBottom w:val="0"/>
      <w:divBdr>
        <w:top w:val="none" w:sz="0" w:space="0" w:color="auto"/>
        <w:left w:val="none" w:sz="0" w:space="0" w:color="auto"/>
        <w:bottom w:val="none" w:sz="0" w:space="0" w:color="auto"/>
        <w:right w:val="none" w:sz="0" w:space="0" w:color="auto"/>
      </w:divBdr>
    </w:div>
    <w:div w:id="9244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Jikia</dc:creator>
  <cp:keywords/>
  <dc:description/>
  <cp:lastModifiedBy>Tea Jikia</cp:lastModifiedBy>
  <cp:revision>15</cp:revision>
  <dcterms:created xsi:type="dcterms:W3CDTF">2018-05-14T15:14:00Z</dcterms:created>
  <dcterms:modified xsi:type="dcterms:W3CDTF">2018-05-15T14:38:00Z</dcterms:modified>
</cp:coreProperties>
</file>